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521" w:rsidRPr="002E6DCE" w:rsidRDefault="00145521" w:rsidP="002E6DCE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2E6DCE">
        <w:rPr>
          <w:rFonts w:ascii="Times New Roman" w:hAnsi="Times New Roman"/>
          <w:b/>
          <w:color w:val="FF0000"/>
          <w:sz w:val="32"/>
          <w:szCs w:val="32"/>
        </w:rPr>
        <w:t>Public Hearing Notice</w:t>
      </w:r>
    </w:p>
    <w:p w:rsidR="00145521" w:rsidRDefault="00BA2EC2" w:rsidP="0075444A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Adopt the 2030 </w:t>
      </w:r>
      <w:r w:rsidR="00543DE8">
        <w:rPr>
          <w:rFonts w:ascii="Times New Roman" w:hAnsi="Times New Roman"/>
          <w:b/>
          <w:color w:val="FF0000"/>
          <w:sz w:val="32"/>
          <w:szCs w:val="32"/>
        </w:rPr>
        <w:t xml:space="preserve">General </w:t>
      </w:r>
      <w:r w:rsidR="00076BD6">
        <w:rPr>
          <w:rFonts w:ascii="Times New Roman" w:hAnsi="Times New Roman"/>
          <w:b/>
          <w:color w:val="FF0000"/>
          <w:sz w:val="32"/>
          <w:szCs w:val="32"/>
        </w:rPr>
        <w:t>Plan Update</w:t>
      </w:r>
    </w:p>
    <w:p w:rsidR="0075444A" w:rsidRDefault="0075444A" w:rsidP="0075444A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4"/>
          <w:szCs w:val="24"/>
        </w:rPr>
      </w:pPr>
    </w:p>
    <w:p w:rsidR="00543DE8" w:rsidRDefault="002E6DCE" w:rsidP="006A177B">
      <w:pPr>
        <w:ind w:left="2340" w:hanging="2340"/>
        <w:outlineLvl w:val="0"/>
        <w:rPr>
          <w:rFonts w:cs="Arial"/>
          <w:szCs w:val="22"/>
        </w:rPr>
      </w:pPr>
      <w:r w:rsidRPr="006A177B">
        <w:rPr>
          <w:rFonts w:cs="Arial"/>
          <w:b/>
          <w:sz w:val="24"/>
          <w:szCs w:val="24"/>
        </w:rPr>
        <w:t>Project Title</w:t>
      </w:r>
      <w:r w:rsidR="00CB2006" w:rsidRPr="006A177B">
        <w:rPr>
          <w:rFonts w:cs="Arial"/>
          <w:b/>
          <w:szCs w:val="22"/>
        </w:rPr>
        <w:t>:</w:t>
      </w:r>
      <w:r w:rsidR="003218FE" w:rsidRPr="007C52D2">
        <w:rPr>
          <w:rFonts w:cs="Arial"/>
          <w:szCs w:val="22"/>
        </w:rPr>
        <w:t xml:space="preserve"> </w:t>
      </w:r>
      <w:r w:rsidR="007C52D2">
        <w:rPr>
          <w:rFonts w:cs="Arial"/>
          <w:szCs w:val="22"/>
        </w:rPr>
        <w:tab/>
      </w:r>
      <w:r w:rsidR="00076BD6">
        <w:rPr>
          <w:rFonts w:cs="Arial"/>
          <w:szCs w:val="22"/>
        </w:rPr>
        <w:t xml:space="preserve">Grand County </w:t>
      </w:r>
      <w:r w:rsidR="00BA2EC2">
        <w:rPr>
          <w:rFonts w:cs="Arial"/>
          <w:szCs w:val="22"/>
        </w:rPr>
        <w:t xml:space="preserve">2030 </w:t>
      </w:r>
      <w:r w:rsidR="00076BD6">
        <w:rPr>
          <w:rFonts w:cs="Arial"/>
          <w:szCs w:val="22"/>
        </w:rPr>
        <w:t>General Plan</w:t>
      </w:r>
    </w:p>
    <w:p w:rsidR="003F52EE" w:rsidRDefault="003F52EE" w:rsidP="003F52EE">
      <w:pPr>
        <w:autoSpaceDE w:val="0"/>
        <w:autoSpaceDN w:val="0"/>
        <w:adjustRightInd w:val="0"/>
        <w:ind w:left="0"/>
        <w:rPr>
          <w:rFonts w:cs="Arial"/>
          <w:szCs w:val="22"/>
        </w:rPr>
      </w:pPr>
    </w:p>
    <w:p w:rsidR="00AA51FA" w:rsidRPr="007C52D2" w:rsidRDefault="003F52EE" w:rsidP="003F52EE">
      <w:pPr>
        <w:autoSpaceDE w:val="0"/>
        <w:autoSpaceDN w:val="0"/>
        <w:adjustRightInd w:val="0"/>
        <w:ind w:left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6A177B" w:rsidRPr="006A177B" w:rsidRDefault="00AA51FA" w:rsidP="006A177B">
      <w:pPr>
        <w:autoSpaceDE w:val="0"/>
        <w:autoSpaceDN w:val="0"/>
        <w:adjustRightInd w:val="0"/>
        <w:ind w:left="2340" w:hanging="2340"/>
        <w:jc w:val="both"/>
        <w:rPr>
          <w:rFonts w:cs="Arial"/>
          <w:szCs w:val="22"/>
        </w:rPr>
      </w:pPr>
      <w:r w:rsidRPr="006A177B">
        <w:rPr>
          <w:rFonts w:cs="Arial"/>
          <w:b/>
          <w:sz w:val="24"/>
          <w:szCs w:val="24"/>
        </w:rPr>
        <w:t>Project Description:</w:t>
      </w:r>
      <w:r w:rsidRPr="007C52D2">
        <w:rPr>
          <w:rFonts w:cs="Arial"/>
          <w:szCs w:val="22"/>
        </w:rPr>
        <w:t xml:space="preserve"> </w:t>
      </w:r>
      <w:r w:rsidR="00076BD6">
        <w:rPr>
          <w:rFonts w:cs="Arial"/>
          <w:szCs w:val="22"/>
        </w:rPr>
        <w:t>The Grand County Planning &amp; Zoning office has drafted an update to the 2012 General Plan</w:t>
      </w:r>
      <w:r w:rsidR="009010B2">
        <w:rPr>
          <w:rFonts w:cs="Arial"/>
          <w:szCs w:val="22"/>
        </w:rPr>
        <w:t xml:space="preserve">, a process that should happen about every 10 years. The General Plan encompasses several areas for future planning of the community, including Housing, Transportation, Infrastructure, Economic Development, Social-Cultural, </w:t>
      </w:r>
      <w:r w:rsidR="001E5C98">
        <w:rPr>
          <w:rFonts w:cs="Arial"/>
          <w:szCs w:val="22"/>
        </w:rPr>
        <w:t>as well as</w:t>
      </w:r>
      <w:r w:rsidR="009010B2">
        <w:rPr>
          <w:rFonts w:cs="Arial"/>
          <w:szCs w:val="22"/>
        </w:rPr>
        <w:t xml:space="preserve"> Future Land Use Plan. Each element provides a vision for the future, based on community input and the</w:t>
      </w:r>
      <w:r w:rsidR="006A177B" w:rsidRPr="006A177B">
        <w:rPr>
          <w:rFonts w:cs="Arial"/>
          <w:szCs w:val="22"/>
        </w:rPr>
        <w:t xml:space="preserve"> direction and guidance</w:t>
      </w:r>
      <w:r w:rsidR="009010B2">
        <w:rPr>
          <w:rFonts w:cs="Arial"/>
          <w:szCs w:val="22"/>
        </w:rPr>
        <w:t xml:space="preserve"> of their elected officials</w:t>
      </w:r>
      <w:r w:rsidR="006A177B" w:rsidRPr="006A177B">
        <w:rPr>
          <w:rFonts w:cs="Arial"/>
          <w:szCs w:val="22"/>
        </w:rPr>
        <w:t xml:space="preserve">. The General Plan does not change or create any regulations or requirements, but it </w:t>
      </w:r>
      <w:r w:rsidR="009010B2">
        <w:rPr>
          <w:rFonts w:cs="Arial"/>
          <w:szCs w:val="22"/>
        </w:rPr>
        <w:t>does provide</w:t>
      </w:r>
      <w:r w:rsidR="006A177B" w:rsidRPr="006A177B">
        <w:rPr>
          <w:rFonts w:cs="Arial"/>
          <w:szCs w:val="22"/>
        </w:rPr>
        <w:t xml:space="preserve"> recommend</w:t>
      </w:r>
      <w:r w:rsidR="009010B2">
        <w:rPr>
          <w:rFonts w:cs="Arial"/>
          <w:szCs w:val="22"/>
        </w:rPr>
        <w:t>ations for</w:t>
      </w:r>
      <w:r w:rsidR="006A177B" w:rsidRPr="006A177B">
        <w:rPr>
          <w:rFonts w:cs="Arial"/>
          <w:szCs w:val="22"/>
        </w:rPr>
        <w:t xml:space="preserve"> new policies </w:t>
      </w:r>
      <w:r w:rsidR="009010B2">
        <w:rPr>
          <w:rFonts w:cs="Arial"/>
          <w:szCs w:val="22"/>
        </w:rPr>
        <w:t>and</w:t>
      </w:r>
      <w:r w:rsidR="006A177B" w:rsidRPr="006A177B">
        <w:rPr>
          <w:rFonts w:cs="Arial"/>
          <w:szCs w:val="22"/>
        </w:rPr>
        <w:t xml:space="preserve"> strategies</w:t>
      </w:r>
      <w:r w:rsidR="00891526">
        <w:rPr>
          <w:rFonts w:cs="Arial"/>
          <w:szCs w:val="22"/>
        </w:rPr>
        <w:t>. This helps</w:t>
      </w:r>
      <w:r w:rsidR="00234D11">
        <w:rPr>
          <w:rFonts w:cs="Arial"/>
          <w:szCs w:val="22"/>
        </w:rPr>
        <w:t xml:space="preserve"> to guide</w:t>
      </w:r>
      <w:r w:rsidR="00891526">
        <w:rPr>
          <w:rFonts w:cs="Arial"/>
          <w:szCs w:val="22"/>
        </w:rPr>
        <w:t xml:space="preserve"> decision makers when updating code</w:t>
      </w:r>
      <w:r w:rsidR="001E5C98">
        <w:rPr>
          <w:rFonts w:cs="Arial"/>
          <w:szCs w:val="22"/>
        </w:rPr>
        <w:t xml:space="preserve"> </w:t>
      </w:r>
      <w:r w:rsidR="00891526">
        <w:rPr>
          <w:rFonts w:cs="Arial"/>
          <w:szCs w:val="22"/>
        </w:rPr>
        <w:t xml:space="preserve">or making other legislative decisions </w:t>
      </w:r>
      <w:r w:rsidR="00234D11">
        <w:rPr>
          <w:rFonts w:cs="Arial"/>
          <w:szCs w:val="22"/>
        </w:rPr>
        <w:t>to be in alignment with</w:t>
      </w:r>
      <w:r w:rsidR="001E5C98">
        <w:rPr>
          <w:rFonts w:cs="Arial"/>
          <w:szCs w:val="22"/>
        </w:rPr>
        <w:t xml:space="preserve"> the direction the community envisions for itself.</w:t>
      </w:r>
    </w:p>
    <w:p w:rsidR="006A177B" w:rsidRPr="006A177B" w:rsidRDefault="006A177B" w:rsidP="006A177B">
      <w:pPr>
        <w:autoSpaceDE w:val="0"/>
        <w:autoSpaceDN w:val="0"/>
        <w:adjustRightInd w:val="0"/>
        <w:ind w:left="2220" w:hanging="2220"/>
        <w:jc w:val="both"/>
        <w:rPr>
          <w:rFonts w:cs="Arial"/>
          <w:szCs w:val="22"/>
        </w:rPr>
      </w:pPr>
    </w:p>
    <w:p w:rsidR="006A177B" w:rsidRDefault="009010B2" w:rsidP="009010B2">
      <w:pPr>
        <w:autoSpaceDE w:val="0"/>
        <w:autoSpaceDN w:val="0"/>
        <w:adjustRightInd w:val="0"/>
        <w:ind w:left="2340" w:hanging="222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6A177B" w:rsidRPr="006A177B">
        <w:rPr>
          <w:rFonts w:cs="Arial"/>
          <w:szCs w:val="22"/>
        </w:rPr>
        <w:t>The plan</w:t>
      </w:r>
      <w:r>
        <w:rPr>
          <w:rFonts w:cs="Arial"/>
          <w:szCs w:val="22"/>
        </w:rPr>
        <w:t xml:space="preserve"> also</w:t>
      </w:r>
      <w:r w:rsidR="006A177B" w:rsidRPr="006A177B">
        <w:rPr>
          <w:rFonts w:cs="Arial"/>
          <w:szCs w:val="22"/>
        </w:rPr>
        <w:t xml:space="preserve"> looks at where gaps </w:t>
      </w:r>
      <w:r w:rsidR="00891526">
        <w:rPr>
          <w:rFonts w:cs="Arial"/>
          <w:szCs w:val="22"/>
        </w:rPr>
        <w:t xml:space="preserve">for future planning </w:t>
      </w:r>
      <w:r w:rsidR="006A177B" w:rsidRPr="006A177B">
        <w:rPr>
          <w:rFonts w:cs="Arial"/>
          <w:szCs w:val="22"/>
        </w:rPr>
        <w:t xml:space="preserve">are occurring in the </w:t>
      </w:r>
      <w:r w:rsidR="00891526">
        <w:rPr>
          <w:rFonts w:cs="Arial"/>
          <w:szCs w:val="22"/>
        </w:rPr>
        <w:t>C</w:t>
      </w:r>
      <w:r w:rsidR="006A177B" w:rsidRPr="006A177B">
        <w:rPr>
          <w:rFonts w:cs="Arial"/>
          <w:szCs w:val="22"/>
        </w:rPr>
        <w:t xml:space="preserve">ounty and </w:t>
      </w:r>
      <w:r>
        <w:rPr>
          <w:rFonts w:cs="Arial"/>
          <w:szCs w:val="22"/>
        </w:rPr>
        <w:t xml:space="preserve">proposes strategies for </w:t>
      </w:r>
      <w:r w:rsidR="001E5C98">
        <w:rPr>
          <w:rFonts w:cs="Arial"/>
          <w:szCs w:val="22"/>
        </w:rPr>
        <w:t xml:space="preserve">closing those gaps. </w:t>
      </w:r>
      <w:r w:rsidR="006A177B" w:rsidRPr="006A177B">
        <w:rPr>
          <w:rFonts w:cs="Arial"/>
          <w:szCs w:val="22"/>
        </w:rPr>
        <w:t xml:space="preserve">This is especially pertinent to Grand County, </w:t>
      </w:r>
      <w:r w:rsidR="001E5C98">
        <w:rPr>
          <w:rFonts w:cs="Arial"/>
          <w:szCs w:val="22"/>
        </w:rPr>
        <w:t>as planning often falls behind during periods of</w:t>
      </w:r>
      <w:r w:rsidR="006A177B" w:rsidRPr="006A177B">
        <w:rPr>
          <w:rFonts w:cs="Arial"/>
          <w:szCs w:val="22"/>
        </w:rPr>
        <w:t xml:space="preserve"> rapid growth</w:t>
      </w:r>
      <w:r w:rsidR="001E5C98">
        <w:rPr>
          <w:rFonts w:cs="Arial"/>
          <w:szCs w:val="22"/>
        </w:rPr>
        <w:t>.</w:t>
      </w:r>
    </w:p>
    <w:p w:rsidR="003A650D" w:rsidRDefault="003A650D" w:rsidP="009010B2">
      <w:pPr>
        <w:autoSpaceDE w:val="0"/>
        <w:autoSpaceDN w:val="0"/>
        <w:adjustRightInd w:val="0"/>
        <w:ind w:left="2340" w:hanging="2220"/>
        <w:jc w:val="both"/>
        <w:rPr>
          <w:rFonts w:cs="Arial"/>
          <w:szCs w:val="22"/>
        </w:rPr>
      </w:pPr>
    </w:p>
    <w:p w:rsidR="003A650D" w:rsidRPr="006A177B" w:rsidRDefault="003A650D" w:rsidP="009010B2">
      <w:pPr>
        <w:autoSpaceDE w:val="0"/>
        <w:autoSpaceDN w:val="0"/>
        <w:adjustRightInd w:val="0"/>
        <w:ind w:left="2340" w:hanging="222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To provide your feedback on the future vision for Grand County, please go to the link below, review the draft General Plan, and send in comments.</w:t>
      </w:r>
    </w:p>
    <w:p w:rsidR="006A177B" w:rsidRPr="006A177B" w:rsidRDefault="006A177B" w:rsidP="006A177B">
      <w:pPr>
        <w:autoSpaceDE w:val="0"/>
        <w:autoSpaceDN w:val="0"/>
        <w:adjustRightInd w:val="0"/>
        <w:ind w:left="2220" w:hanging="2220"/>
        <w:jc w:val="both"/>
        <w:rPr>
          <w:rFonts w:cs="Arial"/>
          <w:szCs w:val="22"/>
        </w:rPr>
      </w:pPr>
    </w:p>
    <w:p w:rsidR="00145521" w:rsidRPr="000D5D9B" w:rsidRDefault="006C5930" w:rsidP="00613976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hyperlink r:id="rId7" w:history="1">
        <w:r w:rsidR="003A650D" w:rsidRPr="003A650D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https://grandcountyconnects.com/general-plan-2021</w:t>
        </w:r>
      </w:hyperlink>
    </w:p>
    <w:p w:rsidR="00145521" w:rsidRPr="000D5D9B" w:rsidRDefault="00145521" w:rsidP="00613976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4"/>
          <w:szCs w:val="24"/>
        </w:rPr>
      </w:pPr>
    </w:p>
    <w:p w:rsidR="00145521" w:rsidRDefault="00AA51FA" w:rsidP="003700F4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Public Hearing Information</w:t>
      </w:r>
    </w:p>
    <w:p w:rsidR="00AA51FA" w:rsidRDefault="003F52EE" w:rsidP="003700F4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County</w:t>
      </w:r>
      <w:r w:rsidR="00AA51FA">
        <w:rPr>
          <w:rFonts w:ascii="Times New Roman" w:hAnsi="Times New Roman"/>
          <w:b/>
          <w:color w:val="FF0000"/>
          <w:sz w:val="32"/>
          <w:szCs w:val="32"/>
        </w:rPr>
        <w:t xml:space="preserve"> Commission </w:t>
      </w:r>
    </w:p>
    <w:p w:rsidR="00147F23" w:rsidRDefault="00147F23" w:rsidP="003700F4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E1530E" w:rsidRPr="000E3600" w:rsidRDefault="00E1530E" w:rsidP="00E1530E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8"/>
          <w:szCs w:val="28"/>
        </w:rPr>
      </w:pPr>
      <w:r w:rsidRPr="002A3475">
        <w:rPr>
          <w:rFonts w:ascii="Times New Roman" w:hAnsi="Times New Roman"/>
          <w:b/>
          <w:sz w:val="32"/>
          <w:szCs w:val="32"/>
        </w:rPr>
        <w:t>Date:</w:t>
      </w:r>
      <w:r>
        <w:rPr>
          <w:rFonts w:ascii="Times New Roman" w:hAnsi="Times New Roman"/>
          <w:b/>
          <w:sz w:val="32"/>
          <w:szCs w:val="32"/>
        </w:rPr>
        <w:tab/>
      </w:r>
      <w:r w:rsidR="00B6618E">
        <w:rPr>
          <w:rFonts w:ascii="Times New Roman" w:hAnsi="Times New Roman"/>
          <w:sz w:val="28"/>
          <w:szCs w:val="28"/>
        </w:rPr>
        <w:t xml:space="preserve">Tuesday </w:t>
      </w:r>
      <w:r w:rsidR="00BA2EC2">
        <w:rPr>
          <w:rFonts w:ascii="Times New Roman" w:hAnsi="Times New Roman"/>
          <w:sz w:val="28"/>
          <w:szCs w:val="28"/>
        </w:rPr>
        <w:t>May 3,</w:t>
      </w:r>
      <w:r>
        <w:rPr>
          <w:rFonts w:ascii="Times New Roman" w:hAnsi="Times New Roman"/>
          <w:sz w:val="28"/>
          <w:szCs w:val="28"/>
        </w:rPr>
        <w:t xml:space="preserve"> 2022</w:t>
      </w:r>
    </w:p>
    <w:p w:rsidR="00E1530E" w:rsidRPr="000E3600" w:rsidRDefault="00E1530E" w:rsidP="00E1530E">
      <w:pPr>
        <w:autoSpaceDE w:val="0"/>
        <w:autoSpaceDN w:val="0"/>
        <w:adjustRightInd w:val="0"/>
        <w:ind w:firstLine="720"/>
        <w:rPr>
          <w:rFonts w:ascii="Times New Roman" w:hAnsi="Times New Roman"/>
          <w:sz w:val="32"/>
          <w:szCs w:val="32"/>
        </w:rPr>
      </w:pPr>
      <w:r w:rsidRPr="002A3475">
        <w:rPr>
          <w:rFonts w:ascii="Times New Roman" w:hAnsi="Times New Roman"/>
          <w:b/>
          <w:sz w:val="32"/>
          <w:szCs w:val="32"/>
        </w:rPr>
        <w:t xml:space="preserve">Time: </w:t>
      </w:r>
      <w:r>
        <w:rPr>
          <w:rFonts w:ascii="Times New Roman" w:hAnsi="Times New Roman"/>
          <w:b/>
          <w:sz w:val="32"/>
          <w:szCs w:val="32"/>
        </w:rPr>
        <w:t xml:space="preserve">       </w:t>
      </w:r>
      <w:r>
        <w:rPr>
          <w:rFonts w:ascii="Times New Roman" w:hAnsi="Times New Roman"/>
          <w:sz w:val="28"/>
          <w:szCs w:val="28"/>
        </w:rPr>
        <w:t>4:</w:t>
      </w:r>
      <w:r w:rsidR="00B6618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  <w:r w:rsidRPr="000E3600">
        <w:rPr>
          <w:rFonts w:ascii="Times New Roman" w:hAnsi="Times New Roman"/>
          <w:sz w:val="28"/>
          <w:szCs w:val="28"/>
        </w:rPr>
        <w:t xml:space="preserve"> PM </w:t>
      </w:r>
    </w:p>
    <w:p w:rsidR="006A177B" w:rsidRDefault="00E1530E" w:rsidP="00E1530E">
      <w:pPr>
        <w:autoSpaceDE w:val="0"/>
        <w:autoSpaceDN w:val="0"/>
        <w:adjustRightInd w:val="0"/>
        <w:ind w:left="1440"/>
        <w:rPr>
          <w:rFonts w:ascii="Times New Roman" w:hAnsi="Times New Roman"/>
          <w:b/>
          <w:sz w:val="32"/>
          <w:szCs w:val="32"/>
        </w:rPr>
      </w:pPr>
      <w:r w:rsidRPr="002A3475">
        <w:rPr>
          <w:rFonts w:ascii="Times New Roman" w:hAnsi="Times New Roman"/>
          <w:b/>
          <w:sz w:val="32"/>
          <w:szCs w:val="32"/>
        </w:rPr>
        <w:t>Location: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6A177B">
        <w:rPr>
          <w:rFonts w:ascii="Times New Roman" w:hAnsi="Times New Roman"/>
          <w:b/>
          <w:sz w:val="32"/>
          <w:szCs w:val="32"/>
        </w:rPr>
        <w:t xml:space="preserve"> </w:t>
      </w:r>
      <w:r w:rsidR="006A177B" w:rsidRPr="006A177B">
        <w:rPr>
          <w:rFonts w:ascii="Times New Roman" w:hAnsi="Times New Roman"/>
          <w:sz w:val="28"/>
          <w:szCs w:val="28"/>
        </w:rPr>
        <w:t>125 E. Center St. Moab, UT</w:t>
      </w:r>
      <w:r w:rsidR="006A177B">
        <w:rPr>
          <w:rFonts w:ascii="Times New Roman" w:hAnsi="Times New Roman"/>
          <w:b/>
          <w:sz w:val="32"/>
          <w:szCs w:val="32"/>
        </w:rPr>
        <w:t xml:space="preserve"> </w:t>
      </w:r>
    </w:p>
    <w:p w:rsidR="00E1530E" w:rsidRDefault="006A177B" w:rsidP="00E1530E">
      <w:pPr>
        <w:autoSpaceDE w:val="0"/>
        <w:autoSpaceDN w:val="0"/>
        <w:adjustRightInd w:val="0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OR </w:t>
      </w:r>
      <w:r w:rsidRPr="006A177B">
        <w:rPr>
          <w:rFonts w:ascii="Times New Roman" w:hAnsi="Times New Roman"/>
          <w:sz w:val="28"/>
          <w:szCs w:val="28"/>
        </w:rPr>
        <w:t>attend virtually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1530E">
        <w:rPr>
          <w:rFonts w:ascii="Times New Roman" w:hAnsi="Times New Roman"/>
          <w:sz w:val="28"/>
          <w:szCs w:val="28"/>
        </w:rPr>
        <w:t>V</w:t>
      </w:r>
      <w:r w:rsidR="00E1530E" w:rsidRPr="000E3600">
        <w:rPr>
          <w:rFonts w:ascii="Times New Roman" w:hAnsi="Times New Roman"/>
          <w:sz w:val="28"/>
          <w:szCs w:val="28"/>
        </w:rPr>
        <w:t xml:space="preserve">ia Zoom with Meeting ID: </w:t>
      </w:r>
      <w:r w:rsidR="002648D9" w:rsidRPr="002648D9">
        <w:rPr>
          <w:rFonts w:ascii="Times New Roman" w:hAnsi="Times New Roman"/>
          <w:sz w:val="28"/>
          <w:szCs w:val="28"/>
        </w:rPr>
        <w:t xml:space="preserve">851 7082 </w:t>
      </w:r>
      <w:proofErr w:type="gramStart"/>
      <w:r w:rsidR="002648D9" w:rsidRPr="002648D9">
        <w:rPr>
          <w:rFonts w:ascii="Times New Roman" w:hAnsi="Times New Roman"/>
          <w:sz w:val="28"/>
          <w:szCs w:val="28"/>
        </w:rPr>
        <w:t>0571  #</w:t>
      </w:r>
      <w:proofErr w:type="gramEnd"/>
      <w:r w:rsidR="002648D9" w:rsidRPr="002648D9">
        <w:rPr>
          <w:rFonts w:ascii="Times New Roman" w:hAnsi="Times New Roman"/>
          <w:sz w:val="28"/>
          <w:szCs w:val="28"/>
        </w:rPr>
        <w:t xml:space="preserve">   Password (if needed): 214317  </w:t>
      </w:r>
    </w:p>
    <w:p w:rsidR="002648D9" w:rsidRPr="00D55F72" w:rsidRDefault="00E1530E" w:rsidP="002648D9">
      <w:pPr>
        <w:ind w:left="1350" w:hanging="180"/>
        <w:rPr>
          <w:rFonts w:cs="Arial"/>
          <w:color w:val="1F4E79"/>
          <w:szCs w:val="22"/>
        </w:rPr>
      </w:pPr>
      <w:r>
        <w:rPr>
          <w:rFonts w:ascii="Times New Roman" w:hAnsi="Times New Roman"/>
          <w:b/>
          <w:sz w:val="32"/>
          <w:szCs w:val="32"/>
        </w:rPr>
        <w:t xml:space="preserve">       Link: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60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2648D9" w:rsidRPr="00C6351A">
          <w:rPr>
            <w:rFonts w:ascii="Helvetica" w:hAnsi="Helvetica" w:cs="Helvetica"/>
            <w:color w:val="1A73E8"/>
            <w:sz w:val="21"/>
            <w:szCs w:val="21"/>
            <w:u w:val="single"/>
            <w:shd w:val="clear" w:color="auto" w:fill="F1F3F4"/>
          </w:rPr>
          <w:t>https://us02web.zoom.us/j/85170820571?pwd=M24yQjRIdElCejUxTUlFeXFoZHNQQT09</w:t>
        </w:r>
      </w:hyperlink>
    </w:p>
    <w:p w:rsidR="00E1530E" w:rsidRDefault="00E1530E" w:rsidP="00E1530E">
      <w:pPr>
        <w:autoSpaceDE w:val="0"/>
        <w:autoSpaceDN w:val="0"/>
        <w:adjustRightInd w:val="0"/>
        <w:ind w:left="1440"/>
        <w:rPr>
          <w:rFonts w:ascii="Times New Roman" w:hAnsi="Times New Roman"/>
          <w:b/>
          <w:sz w:val="32"/>
          <w:szCs w:val="32"/>
        </w:rPr>
      </w:pPr>
    </w:p>
    <w:p w:rsidR="00E1530E" w:rsidRPr="002A3475" w:rsidRDefault="00E1530E" w:rsidP="00E1530E">
      <w:pPr>
        <w:autoSpaceDE w:val="0"/>
        <w:autoSpaceDN w:val="0"/>
        <w:adjustRightInd w:val="0"/>
        <w:ind w:left="14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Agenda Packet: www.grandcountyutah.net/</w:t>
      </w:r>
      <w:r w:rsidRPr="000A43AE">
        <w:rPr>
          <w:rFonts w:ascii="Times New Roman" w:hAnsi="Times New Roman"/>
          <w:b/>
          <w:sz w:val="32"/>
          <w:szCs w:val="32"/>
        </w:rPr>
        <w:t>AgendaCenter</w:t>
      </w:r>
    </w:p>
    <w:p w:rsidR="00E1530E" w:rsidRPr="00AA51FA" w:rsidRDefault="00E1530E" w:rsidP="00E1530E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2A3475">
        <w:rPr>
          <w:rFonts w:ascii="Times New Roman" w:hAnsi="Times New Roman"/>
          <w:b/>
          <w:sz w:val="32"/>
          <w:szCs w:val="32"/>
        </w:rPr>
        <w:t>__________________________</w:t>
      </w:r>
    </w:p>
    <w:p w:rsidR="00E1530E" w:rsidRPr="00031E5D" w:rsidRDefault="00E1530E" w:rsidP="00E1530E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4"/>
          <w:szCs w:val="24"/>
        </w:rPr>
      </w:pPr>
      <w:r w:rsidRPr="00031E5D">
        <w:rPr>
          <w:rFonts w:ascii="Times New Roman" w:hAnsi="Times New Roman"/>
          <w:sz w:val="24"/>
          <w:szCs w:val="24"/>
        </w:rPr>
        <w:t>For more information contact the</w:t>
      </w:r>
    </w:p>
    <w:p w:rsidR="00E1530E" w:rsidRPr="00031E5D" w:rsidRDefault="00E1530E" w:rsidP="00E1530E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4"/>
          <w:szCs w:val="24"/>
        </w:rPr>
      </w:pPr>
      <w:r w:rsidRPr="00031E5D">
        <w:rPr>
          <w:rFonts w:ascii="Times New Roman" w:hAnsi="Times New Roman"/>
          <w:sz w:val="24"/>
          <w:szCs w:val="24"/>
        </w:rPr>
        <w:t xml:space="preserve">Grand County </w:t>
      </w:r>
      <w:r>
        <w:rPr>
          <w:rFonts w:ascii="Times New Roman" w:hAnsi="Times New Roman"/>
          <w:sz w:val="24"/>
          <w:szCs w:val="24"/>
        </w:rPr>
        <w:t>Planning &amp; Zoning</w:t>
      </w:r>
      <w:r w:rsidRPr="00031E5D">
        <w:rPr>
          <w:rFonts w:ascii="Times New Roman" w:hAnsi="Times New Roman"/>
          <w:sz w:val="24"/>
          <w:szCs w:val="24"/>
        </w:rPr>
        <w:t xml:space="preserve"> Department</w:t>
      </w:r>
    </w:p>
    <w:p w:rsidR="00E1530E" w:rsidRPr="00031E5D" w:rsidRDefault="00E1530E" w:rsidP="00E1530E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125 E. </w:t>
      </w:r>
      <w:r w:rsidRPr="00031E5D">
        <w:rPr>
          <w:rFonts w:ascii="Times New Roman" w:hAnsi="Times New Roman"/>
          <w:bCs/>
          <w:sz w:val="24"/>
          <w:szCs w:val="24"/>
        </w:rPr>
        <w:t xml:space="preserve">Center </w:t>
      </w:r>
      <w:r>
        <w:rPr>
          <w:rFonts w:ascii="Times New Roman" w:hAnsi="Times New Roman"/>
          <w:bCs/>
          <w:sz w:val="24"/>
          <w:szCs w:val="24"/>
        </w:rPr>
        <w:t>St.</w:t>
      </w:r>
    </w:p>
    <w:p w:rsidR="00E1530E" w:rsidRPr="00031E5D" w:rsidRDefault="00E1530E" w:rsidP="00E1530E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4"/>
          <w:szCs w:val="24"/>
        </w:rPr>
      </w:pPr>
      <w:r w:rsidRPr="00031E5D">
        <w:rPr>
          <w:rFonts w:ascii="Times New Roman" w:hAnsi="Times New Roman"/>
          <w:sz w:val="24"/>
          <w:szCs w:val="24"/>
        </w:rPr>
        <w:lastRenderedPageBreak/>
        <w:t>Moab, Utah</w:t>
      </w:r>
      <w:r>
        <w:rPr>
          <w:rFonts w:ascii="Times New Roman" w:hAnsi="Times New Roman"/>
          <w:sz w:val="24"/>
          <w:szCs w:val="24"/>
        </w:rPr>
        <w:t xml:space="preserve"> 84532</w:t>
      </w:r>
    </w:p>
    <w:p w:rsidR="00E1530E" w:rsidRPr="00031E5D" w:rsidRDefault="00E1530E" w:rsidP="00E1530E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4"/>
          <w:szCs w:val="24"/>
        </w:rPr>
      </w:pPr>
      <w:r w:rsidRPr="00031E5D">
        <w:rPr>
          <w:rFonts w:ascii="Times New Roman" w:hAnsi="Times New Roman"/>
          <w:sz w:val="24"/>
          <w:szCs w:val="24"/>
        </w:rPr>
        <w:t>435-259-1343</w:t>
      </w:r>
    </w:p>
    <w:p w:rsidR="00E1530E" w:rsidRPr="00031E5D" w:rsidRDefault="00E1530E" w:rsidP="00E1530E">
      <w:pPr>
        <w:autoSpaceDE w:val="0"/>
        <w:autoSpaceDN w:val="0"/>
        <w:adjustRightInd w:val="0"/>
        <w:ind w:left="0"/>
        <w:rPr>
          <w:rFonts w:cs="Arial"/>
          <w:sz w:val="24"/>
          <w:szCs w:val="24"/>
        </w:rPr>
      </w:pPr>
    </w:p>
    <w:p w:rsidR="00E1530E" w:rsidRPr="00613976" w:rsidRDefault="00E1530E" w:rsidP="00E1530E">
      <w:pPr>
        <w:pStyle w:val="Informal1CharChar"/>
        <w:rPr>
          <w:sz w:val="22"/>
          <w:szCs w:val="22"/>
        </w:rPr>
      </w:pPr>
      <w:r>
        <w:rPr>
          <w:sz w:val="22"/>
          <w:szCs w:val="22"/>
        </w:rPr>
        <w:t>A p</w:t>
      </w:r>
      <w:r w:rsidRPr="00613976">
        <w:rPr>
          <w:sz w:val="22"/>
          <w:szCs w:val="22"/>
        </w:rPr>
        <w:t xml:space="preserve">ublic hearing </w:t>
      </w:r>
      <w:r>
        <w:rPr>
          <w:sz w:val="22"/>
          <w:szCs w:val="22"/>
        </w:rPr>
        <w:t xml:space="preserve">is </w:t>
      </w:r>
      <w:r w:rsidRPr="00613976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statutory requirement for some land use decisions.  At a public </w:t>
      </w:r>
      <w:r w:rsidRPr="00613976">
        <w:rPr>
          <w:sz w:val="22"/>
          <w:szCs w:val="22"/>
        </w:rPr>
        <w:t>hearing</w:t>
      </w:r>
      <w:r>
        <w:rPr>
          <w:sz w:val="22"/>
          <w:szCs w:val="22"/>
        </w:rPr>
        <w:t xml:space="preserve">, members </w:t>
      </w:r>
      <w:r w:rsidRPr="00613976">
        <w:rPr>
          <w:sz w:val="22"/>
          <w:szCs w:val="22"/>
        </w:rPr>
        <w:t>of the public are provided a reasonable opportunity to comment on the subject of the hearing.</w:t>
      </w:r>
    </w:p>
    <w:p w:rsidR="00E1530E" w:rsidRDefault="00E1530E" w:rsidP="00E1530E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A177B" w:rsidRDefault="00E1530E" w:rsidP="00E1530E">
      <w:pPr>
        <w:pStyle w:val="Informal1CharCha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</w:t>
      </w:r>
      <w:r w:rsidRPr="008A6A79">
        <w:rPr>
          <w:b/>
          <w:bCs/>
          <w:szCs w:val="24"/>
        </w:rPr>
        <w:t xml:space="preserve">Send written comment to </w:t>
      </w:r>
      <w:r w:rsidR="00B6618E">
        <w:rPr>
          <w:b/>
          <w:bCs/>
          <w:szCs w:val="24"/>
        </w:rPr>
        <w:t>commission</w:t>
      </w:r>
      <w:r w:rsidRPr="008A6A79">
        <w:rPr>
          <w:b/>
          <w:bCs/>
          <w:szCs w:val="24"/>
        </w:rPr>
        <w:t xml:space="preserve">@grandcountyutah.net </w:t>
      </w:r>
    </w:p>
    <w:p w:rsidR="00A10B4D" w:rsidRPr="00E1530E" w:rsidRDefault="006A177B" w:rsidP="00E1530E">
      <w:pPr>
        <w:pStyle w:val="Informal1CharChar"/>
        <w:rPr>
          <w:sz w:val="22"/>
          <w:szCs w:val="22"/>
        </w:rPr>
      </w:pPr>
      <w:r>
        <w:rPr>
          <w:b/>
          <w:bCs/>
          <w:szCs w:val="24"/>
        </w:rPr>
        <w:tab/>
        <w:t xml:space="preserve">  </w:t>
      </w:r>
      <w:r w:rsidR="00E1530E" w:rsidRPr="008A6A79">
        <w:rPr>
          <w:b/>
          <w:bCs/>
          <w:szCs w:val="24"/>
        </w:rPr>
        <w:t>or call 435-259-1343</w:t>
      </w:r>
      <w:r>
        <w:rPr>
          <w:b/>
          <w:bCs/>
          <w:szCs w:val="24"/>
        </w:rPr>
        <w:t xml:space="preserve"> for more information.</w:t>
      </w:r>
    </w:p>
    <w:p w:rsidR="00F24155" w:rsidRDefault="00F24155" w:rsidP="00944019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061EC2" w:rsidRDefault="00061EC2" w:rsidP="006A177B">
      <w:pPr>
        <w:spacing w:after="200" w:line="276" w:lineRule="auto"/>
        <w:ind w:left="0"/>
        <w:rPr>
          <w:rFonts w:ascii="Times New Roman" w:hAnsi="Times New Roman"/>
          <w:b/>
          <w:sz w:val="32"/>
          <w:szCs w:val="32"/>
        </w:rPr>
        <w:sectPr w:rsidR="00061EC2" w:rsidSect="00E1530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2240" w:h="15840"/>
          <w:pgMar w:top="1526" w:right="1080" w:bottom="1440" w:left="1080" w:header="720" w:footer="720" w:gutter="0"/>
          <w:cols w:space="720"/>
          <w:titlePg/>
          <w:docGrid w:linePitch="299"/>
        </w:sectPr>
      </w:pPr>
      <w:bookmarkStart w:id="0" w:name="_GoBack"/>
      <w:bookmarkEnd w:id="0"/>
    </w:p>
    <w:p w:rsidR="000E3600" w:rsidRPr="00825773" w:rsidRDefault="000E3600" w:rsidP="000D5D9B">
      <w:pPr>
        <w:ind w:left="0"/>
        <w:rPr>
          <w:rFonts w:cs="Arial"/>
          <w:szCs w:val="22"/>
        </w:rPr>
      </w:pPr>
    </w:p>
    <w:sectPr w:rsidR="000E3600" w:rsidRPr="00825773" w:rsidSect="00061EC2">
      <w:footnotePr>
        <w:numRestart w:val="eachPage"/>
      </w:footnotePr>
      <w:pgSz w:w="15840" w:h="12240" w:orient="landscape"/>
      <w:pgMar w:top="1080" w:right="1526" w:bottom="108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930" w:rsidRDefault="006C5930" w:rsidP="00A81880">
      <w:r>
        <w:separator/>
      </w:r>
    </w:p>
  </w:endnote>
  <w:endnote w:type="continuationSeparator" w:id="0">
    <w:p w:rsidR="006C5930" w:rsidRDefault="006C5930" w:rsidP="00A8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475" w:rsidRDefault="002A34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75" w:rsidRDefault="002A3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475" w:rsidRDefault="002A3475">
    <w:pPr>
      <w:pStyle w:val="Footer"/>
      <w:framePr w:wrap="around" w:vAnchor="text" w:hAnchor="page" w:x="5769" w:y="-2"/>
      <w:ind w:left="0"/>
      <w:rPr>
        <w:rStyle w:val="PageNumber"/>
        <w:rFonts w:ascii="Arial Narrow" w:hAnsi="Arial Narrow"/>
        <w:b/>
        <w:sz w:val="20"/>
      </w:rPr>
    </w:pPr>
  </w:p>
  <w:p w:rsidR="002A3475" w:rsidRPr="00031E5D" w:rsidRDefault="002A3475" w:rsidP="00144304">
    <w:pPr>
      <w:pStyle w:val="Footer"/>
      <w:tabs>
        <w:tab w:val="center" w:pos="5040"/>
      </w:tabs>
      <w:ind w:left="0"/>
      <w:rPr>
        <w:rStyle w:val="PageNumber"/>
        <w:rFonts w:ascii="Times New Roman" w:hAnsi="Times New Roman"/>
        <w:b/>
        <w:sz w:val="20"/>
      </w:rPr>
    </w:pPr>
    <w:r w:rsidRPr="00031E5D">
      <w:rPr>
        <w:rStyle w:val="PageNumber"/>
        <w:rFonts w:ascii="Times New Roman" w:hAnsi="Times New Roman"/>
        <w:b/>
        <w:sz w:val="20"/>
      </w:rPr>
      <w:t xml:space="preserve">Page </w:t>
    </w:r>
    <w:r w:rsidRPr="00031E5D">
      <w:rPr>
        <w:rStyle w:val="PageNumber"/>
        <w:rFonts w:ascii="Times New Roman" w:hAnsi="Times New Roman"/>
        <w:b/>
        <w:sz w:val="20"/>
      </w:rPr>
      <w:fldChar w:fldCharType="begin"/>
    </w:r>
    <w:r w:rsidRPr="00031E5D">
      <w:rPr>
        <w:rStyle w:val="PageNumber"/>
        <w:rFonts w:ascii="Times New Roman" w:hAnsi="Times New Roman"/>
        <w:b/>
        <w:sz w:val="20"/>
      </w:rPr>
      <w:instrText xml:space="preserve">PAGE  </w:instrText>
    </w:r>
    <w:r w:rsidRPr="00031E5D">
      <w:rPr>
        <w:rStyle w:val="PageNumber"/>
        <w:rFonts w:ascii="Times New Roman" w:hAnsi="Times New Roman"/>
        <w:b/>
        <w:sz w:val="20"/>
      </w:rPr>
      <w:fldChar w:fldCharType="separate"/>
    </w:r>
    <w:r w:rsidR="00061EC2">
      <w:rPr>
        <w:rStyle w:val="PageNumber"/>
        <w:rFonts w:ascii="Times New Roman" w:hAnsi="Times New Roman"/>
        <w:b/>
        <w:noProof/>
        <w:sz w:val="20"/>
      </w:rPr>
      <w:t>3</w:t>
    </w:r>
    <w:r w:rsidRPr="00031E5D">
      <w:rPr>
        <w:rStyle w:val="PageNumber"/>
        <w:rFonts w:ascii="Times New Roman" w:hAnsi="Times New Roman"/>
        <w:b/>
        <w:sz w:val="20"/>
      </w:rPr>
      <w:fldChar w:fldCharType="end"/>
    </w:r>
  </w:p>
  <w:p w:rsidR="002A3475" w:rsidRPr="00031E5D" w:rsidRDefault="006A177B" w:rsidP="003F408E">
    <w:pPr>
      <w:pStyle w:val="Footer"/>
      <w:tabs>
        <w:tab w:val="center" w:pos="5040"/>
      </w:tabs>
      <w:ind w:left="0"/>
      <w:rPr>
        <w:rStyle w:val="PageNumber"/>
        <w:rFonts w:ascii="Times New Roman" w:hAnsi="Times New Roman"/>
        <w:b/>
        <w:sz w:val="20"/>
      </w:rPr>
    </w:pPr>
    <w:r>
      <w:rPr>
        <w:rStyle w:val="PageNumber"/>
        <w:rFonts w:ascii="Times New Roman" w:hAnsi="Times New Roman"/>
        <w:b/>
        <w:sz w:val="20"/>
      </w:rPr>
      <w:t>3</w:t>
    </w:r>
    <w:r w:rsidR="00E1530E">
      <w:rPr>
        <w:rStyle w:val="PageNumber"/>
        <w:rFonts w:ascii="Times New Roman" w:hAnsi="Times New Roman"/>
        <w:b/>
        <w:sz w:val="20"/>
      </w:rPr>
      <w:t>/1</w:t>
    </w:r>
    <w:r>
      <w:rPr>
        <w:rStyle w:val="PageNumber"/>
        <w:rFonts w:ascii="Times New Roman" w:hAnsi="Times New Roman"/>
        <w:b/>
        <w:sz w:val="20"/>
      </w:rPr>
      <w:t>7</w:t>
    </w:r>
    <w:r w:rsidR="00670C58">
      <w:rPr>
        <w:rStyle w:val="PageNumber"/>
        <w:rFonts w:ascii="Times New Roman" w:hAnsi="Times New Roman"/>
        <w:b/>
        <w:sz w:val="20"/>
      </w:rPr>
      <w:t>/</w:t>
    </w:r>
    <w:r w:rsidR="002A3475" w:rsidRPr="00031E5D">
      <w:rPr>
        <w:rStyle w:val="PageNumber"/>
        <w:rFonts w:ascii="Times New Roman" w:hAnsi="Times New Roman"/>
        <w:b/>
        <w:sz w:val="20"/>
      </w:rPr>
      <w:t>20</w:t>
    </w:r>
    <w:r w:rsidR="00543DE8">
      <w:rPr>
        <w:rStyle w:val="PageNumber"/>
        <w:rFonts w:ascii="Times New Roman" w:hAnsi="Times New Roman"/>
        <w:b/>
        <w:sz w:val="20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475" w:rsidRPr="00031E5D" w:rsidRDefault="002A3475" w:rsidP="007F6785">
    <w:pPr>
      <w:pStyle w:val="Footer"/>
      <w:tabs>
        <w:tab w:val="center" w:pos="5040"/>
      </w:tabs>
      <w:ind w:left="0"/>
      <w:jc w:val="center"/>
      <w:rPr>
        <w:rStyle w:val="PageNumber"/>
        <w:rFonts w:ascii="Times New Roman" w:hAnsi="Times New Roman"/>
        <w:b/>
        <w:sz w:val="20"/>
      </w:rPr>
    </w:pPr>
    <w:r w:rsidRPr="00031E5D">
      <w:rPr>
        <w:rStyle w:val="PageNumber"/>
        <w:rFonts w:ascii="Times New Roman" w:hAnsi="Times New Roman"/>
        <w:b/>
        <w:sz w:val="20"/>
      </w:rPr>
      <w:t xml:space="preserve">Page </w:t>
    </w:r>
    <w:r w:rsidRPr="00031E5D">
      <w:rPr>
        <w:rStyle w:val="PageNumber"/>
        <w:rFonts w:ascii="Times New Roman" w:hAnsi="Times New Roman"/>
        <w:b/>
        <w:sz w:val="20"/>
      </w:rPr>
      <w:fldChar w:fldCharType="begin"/>
    </w:r>
    <w:r w:rsidRPr="00031E5D">
      <w:rPr>
        <w:rStyle w:val="PageNumber"/>
        <w:rFonts w:ascii="Times New Roman" w:hAnsi="Times New Roman"/>
        <w:b/>
        <w:sz w:val="20"/>
      </w:rPr>
      <w:instrText xml:space="preserve">PAGE  </w:instrText>
    </w:r>
    <w:r w:rsidRPr="00031E5D">
      <w:rPr>
        <w:rStyle w:val="PageNumber"/>
        <w:rFonts w:ascii="Times New Roman" w:hAnsi="Times New Roman"/>
        <w:b/>
        <w:sz w:val="20"/>
      </w:rPr>
      <w:fldChar w:fldCharType="separate"/>
    </w:r>
    <w:r w:rsidR="005D2966">
      <w:rPr>
        <w:rStyle w:val="PageNumber"/>
        <w:rFonts w:ascii="Times New Roman" w:hAnsi="Times New Roman"/>
        <w:b/>
        <w:noProof/>
        <w:sz w:val="20"/>
      </w:rPr>
      <w:t>2</w:t>
    </w:r>
    <w:r w:rsidRPr="00031E5D">
      <w:rPr>
        <w:rStyle w:val="PageNumber"/>
        <w:rFonts w:ascii="Times New Roman" w:hAnsi="Times New Roman"/>
        <w:b/>
        <w:sz w:val="20"/>
      </w:rPr>
      <w:fldChar w:fldCharType="end"/>
    </w:r>
  </w:p>
  <w:p w:rsidR="002A3475" w:rsidRPr="00031E5D" w:rsidRDefault="00E1530E" w:rsidP="007F6785">
    <w:pPr>
      <w:pStyle w:val="Footer"/>
      <w:tabs>
        <w:tab w:val="center" w:pos="5040"/>
      </w:tabs>
      <w:ind w:left="0"/>
      <w:rPr>
        <w:rStyle w:val="PageNumber"/>
        <w:rFonts w:ascii="Times New Roman" w:hAnsi="Times New Roman"/>
        <w:b/>
        <w:sz w:val="20"/>
      </w:rPr>
    </w:pPr>
    <w:r>
      <w:rPr>
        <w:rStyle w:val="PageNumber"/>
        <w:rFonts w:ascii="Times New Roman" w:hAnsi="Times New Roman"/>
        <w:b/>
        <w:sz w:val="20"/>
      </w:rPr>
      <w:t>2</w:t>
    </w:r>
    <w:r w:rsidR="000E3600">
      <w:rPr>
        <w:rStyle w:val="PageNumber"/>
        <w:rFonts w:ascii="Times New Roman" w:hAnsi="Times New Roman"/>
        <w:b/>
        <w:sz w:val="20"/>
      </w:rPr>
      <w:t>/</w:t>
    </w:r>
    <w:r>
      <w:rPr>
        <w:rStyle w:val="PageNumber"/>
        <w:rFonts w:ascii="Times New Roman" w:hAnsi="Times New Roman"/>
        <w:b/>
        <w:sz w:val="20"/>
      </w:rPr>
      <w:t>14</w:t>
    </w:r>
    <w:r w:rsidR="00670C58">
      <w:rPr>
        <w:rStyle w:val="PageNumber"/>
        <w:rFonts w:ascii="Times New Roman" w:hAnsi="Times New Roman"/>
        <w:b/>
        <w:sz w:val="20"/>
      </w:rPr>
      <w:t>/</w:t>
    </w:r>
    <w:r w:rsidR="00543DE8">
      <w:rPr>
        <w:rStyle w:val="PageNumber"/>
        <w:rFonts w:ascii="Times New Roman" w:hAnsi="Times New Roman"/>
        <w:b/>
        <w:sz w:val="2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930" w:rsidRDefault="006C5930" w:rsidP="00A81880">
      <w:r>
        <w:separator/>
      </w:r>
    </w:p>
  </w:footnote>
  <w:footnote w:type="continuationSeparator" w:id="0">
    <w:p w:rsidR="006C5930" w:rsidRDefault="006C5930" w:rsidP="00A8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475" w:rsidRDefault="002A3475">
    <w:pPr>
      <w:pStyle w:val="Header"/>
    </w:pPr>
  </w:p>
  <w:p w:rsidR="002A3475" w:rsidRPr="00EF59D5" w:rsidRDefault="002A3475" w:rsidP="003434EF">
    <w:pPr>
      <w:pStyle w:val="Header"/>
      <w:tabs>
        <w:tab w:val="clear" w:pos="8640"/>
        <w:tab w:val="right" w:pos="9360"/>
      </w:tabs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475" w:rsidRDefault="002A3475" w:rsidP="003434EF">
    <w:pPr>
      <w:tabs>
        <w:tab w:val="left" w:pos="630"/>
        <w:tab w:val="left" w:pos="6660"/>
      </w:tabs>
      <w:ind w:left="0"/>
      <w:rPr>
        <w:rFonts w:ascii="Times New Roman" w:hAnsi="Times New Roman"/>
        <w:b/>
      </w:rPr>
    </w:pPr>
  </w:p>
  <w:p w:rsidR="002A3475" w:rsidRDefault="002A3475" w:rsidP="000E3600">
    <w:pPr>
      <w:tabs>
        <w:tab w:val="left" w:pos="630"/>
        <w:tab w:val="left" w:pos="6660"/>
      </w:tabs>
      <w:ind w:left="0"/>
    </w:pPr>
    <w:r>
      <w:rPr>
        <w:rFonts w:ascii="Times New Roman" w:hAnsi="Times New Roman"/>
        <w:b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945"/>
    <w:multiLevelType w:val="multilevel"/>
    <w:tmpl w:val="EE26B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F26A5E"/>
    <w:multiLevelType w:val="multilevel"/>
    <w:tmpl w:val="B6F6A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39059E"/>
    <w:multiLevelType w:val="hybridMultilevel"/>
    <w:tmpl w:val="5C1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21"/>
    <w:rsid w:val="000155BC"/>
    <w:rsid w:val="00031E5D"/>
    <w:rsid w:val="00061EC2"/>
    <w:rsid w:val="00071BD4"/>
    <w:rsid w:val="00076BD6"/>
    <w:rsid w:val="000A2D0F"/>
    <w:rsid w:val="000A43AE"/>
    <w:rsid w:val="000D5D9B"/>
    <w:rsid w:val="000E3600"/>
    <w:rsid w:val="00144304"/>
    <w:rsid w:val="00145521"/>
    <w:rsid w:val="00147F23"/>
    <w:rsid w:val="00163BB1"/>
    <w:rsid w:val="00197707"/>
    <w:rsid w:val="001D054F"/>
    <w:rsid w:val="001E5C98"/>
    <w:rsid w:val="00224180"/>
    <w:rsid w:val="00234D11"/>
    <w:rsid w:val="002648D9"/>
    <w:rsid w:val="002A3475"/>
    <w:rsid w:val="002B6DCA"/>
    <w:rsid w:val="002E6DCE"/>
    <w:rsid w:val="003218FE"/>
    <w:rsid w:val="003434EF"/>
    <w:rsid w:val="0036424B"/>
    <w:rsid w:val="003700F4"/>
    <w:rsid w:val="00386CAF"/>
    <w:rsid w:val="003A650D"/>
    <w:rsid w:val="003D1179"/>
    <w:rsid w:val="003F408E"/>
    <w:rsid w:val="003F52EE"/>
    <w:rsid w:val="00454BB4"/>
    <w:rsid w:val="004550F2"/>
    <w:rsid w:val="004644CD"/>
    <w:rsid w:val="0046492D"/>
    <w:rsid w:val="004C4EE3"/>
    <w:rsid w:val="00543DE8"/>
    <w:rsid w:val="00557493"/>
    <w:rsid w:val="00574F8D"/>
    <w:rsid w:val="005A194A"/>
    <w:rsid w:val="005A738C"/>
    <w:rsid w:val="005B3ADB"/>
    <w:rsid w:val="005D2966"/>
    <w:rsid w:val="005D6542"/>
    <w:rsid w:val="00613976"/>
    <w:rsid w:val="0065504B"/>
    <w:rsid w:val="00670C58"/>
    <w:rsid w:val="006A177B"/>
    <w:rsid w:val="006C5930"/>
    <w:rsid w:val="006F14D0"/>
    <w:rsid w:val="00741342"/>
    <w:rsid w:val="0075444A"/>
    <w:rsid w:val="007C52D2"/>
    <w:rsid w:val="007F6785"/>
    <w:rsid w:val="00825773"/>
    <w:rsid w:val="00876AD6"/>
    <w:rsid w:val="00891526"/>
    <w:rsid w:val="009010B2"/>
    <w:rsid w:val="009304E7"/>
    <w:rsid w:val="00944019"/>
    <w:rsid w:val="009E7AC8"/>
    <w:rsid w:val="00A10B4D"/>
    <w:rsid w:val="00A14234"/>
    <w:rsid w:val="00A81880"/>
    <w:rsid w:val="00A915ED"/>
    <w:rsid w:val="00AA51FA"/>
    <w:rsid w:val="00B431A4"/>
    <w:rsid w:val="00B6618E"/>
    <w:rsid w:val="00BA2EC2"/>
    <w:rsid w:val="00C1404B"/>
    <w:rsid w:val="00CB2006"/>
    <w:rsid w:val="00CE5AE2"/>
    <w:rsid w:val="00D231B0"/>
    <w:rsid w:val="00D26A60"/>
    <w:rsid w:val="00D75410"/>
    <w:rsid w:val="00D90B18"/>
    <w:rsid w:val="00DF24DA"/>
    <w:rsid w:val="00E1530E"/>
    <w:rsid w:val="00E25EA6"/>
    <w:rsid w:val="00E53388"/>
    <w:rsid w:val="00F0634A"/>
    <w:rsid w:val="00F1555C"/>
    <w:rsid w:val="00F24155"/>
    <w:rsid w:val="00F87048"/>
    <w:rsid w:val="00FC40F9"/>
    <w:rsid w:val="00F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3E4CB"/>
  <w15:docId w15:val="{B1AACD6D-53A5-4AD1-9156-05BDA12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tyle 76"/>
    <w:qFormat/>
    <w:rsid w:val="00145521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Style 20"/>
    <w:basedOn w:val="Normal"/>
    <w:link w:val="FooterChar"/>
    <w:rsid w:val="00145521"/>
    <w:pPr>
      <w:keepLines/>
      <w:pBdr>
        <w:top w:val="single" w:sz="6" w:space="4" w:color="auto"/>
      </w:pBdr>
      <w:tabs>
        <w:tab w:val="center" w:pos="4680"/>
        <w:tab w:val="right" w:pos="8640"/>
      </w:tabs>
    </w:pPr>
    <w:rPr>
      <w:b/>
      <w:caps/>
      <w:spacing w:val="20"/>
      <w:sz w:val="18"/>
    </w:rPr>
  </w:style>
  <w:style w:type="character" w:customStyle="1" w:styleId="FooterChar">
    <w:name w:val="Footer Char"/>
    <w:aliases w:val="Style 20 Char"/>
    <w:basedOn w:val="DefaultParagraphFont"/>
    <w:link w:val="Footer"/>
    <w:rsid w:val="00145521"/>
    <w:rPr>
      <w:rFonts w:ascii="Arial" w:eastAsia="Times New Roman" w:hAnsi="Arial" w:cs="Times New Roman"/>
      <w:b/>
      <w:caps/>
      <w:spacing w:val="20"/>
      <w:sz w:val="18"/>
      <w:szCs w:val="20"/>
    </w:rPr>
  </w:style>
  <w:style w:type="paragraph" w:styleId="Header">
    <w:name w:val="header"/>
    <w:aliases w:val="Style 28"/>
    <w:basedOn w:val="Normal"/>
    <w:link w:val="HeaderChar"/>
    <w:uiPriority w:val="99"/>
    <w:rsid w:val="00145521"/>
    <w:pPr>
      <w:keepLines/>
      <w:pBdr>
        <w:bottom w:val="single" w:sz="6" w:space="4" w:color="auto"/>
      </w:pBdr>
      <w:tabs>
        <w:tab w:val="center" w:pos="4320"/>
        <w:tab w:val="right" w:pos="8640"/>
      </w:tabs>
      <w:ind w:left="0"/>
    </w:pPr>
    <w:rPr>
      <w:b/>
      <w:caps/>
      <w:spacing w:val="20"/>
      <w:sz w:val="18"/>
    </w:rPr>
  </w:style>
  <w:style w:type="character" w:customStyle="1" w:styleId="HeaderChar">
    <w:name w:val="Header Char"/>
    <w:aliases w:val="Style 28 Char"/>
    <w:basedOn w:val="DefaultParagraphFont"/>
    <w:link w:val="Header"/>
    <w:uiPriority w:val="99"/>
    <w:rsid w:val="00145521"/>
    <w:rPr>
      <w:rFonts w:ascii="Arial" w:eastAsia="Times New Roman" w:hAnsi="Arial" w:cs="Times New Roman"/>
      <w:b/>
      <w:caps/>
      <w:spacing w:val="20"/>
      <w:sz w:val="18"/>
      <w:szCs w:val="20"/>
    </w:rPr>
  </w:style>
  <w:style w:type="character" w:styleId="PageNumber">
    <w:name w:val="page number"/>
    <w:aliases w:val="Style 78"/>
    <w:rsid w:val="00145521"/>
    <w:rPr>
      <w:b/>
    </w:rPr>
  </w:style>
  <w:style w:type="paragraph" w:customStyle="1" w:styleId="Informal1CharChar">
    <w:name w:val="Informal1 Char Char"/>
    <w:basedOn w:val="Normal"/>
    <w:link w:val="Informal1CharCharChar"/>
    <w:rsid w:val="003434EF"/>
    <w:pPr>
      <w:spacing w:before="60" w:after="60"/>
      <w:ind w:left="0"/>
    </w:pPr>
    <w:rPr>
      <w:rFonts w:ascii="Times New Roman" w:hAnsi="Times New Roman"/>
      <w:sz w:val="24"/>
    </w:rPr>
  </w:style>
  <w:style w:type="character" w:customStyle="1" w:styleId="Informal1CharCharChar">
    <w:name w:val="Informal1 Char Char Char"/>
    <w:link w:val="Informal1CharChar"/>
    <w:rsid w:val="003434EF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434EF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0D5D9B"/>
    <w:pPr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4D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49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0C58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6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2web.zoom.us/j/85170820571?pwd%3DM24yQjRIdElCejUxTUlFeXFoZHNQQT09&amp;sa=D&amp;source=calendar&amp;ust=1622558055397000&amp;usg=AOvVaw3kyggO0poLAGEQG4MJDzF9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randcountyconnects.com/general-plan-202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County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Gordon</dc:creator>
  <cp:lastModifiedBy>Mallory Nassau</cp:lastModifiedBy>
  <cp:revision>3</cp:revision>
  <cp:lastPrinted>2019-04-22T20:29:00Z</cp:lastPrinted>
  <dcterms:created xsi:type="dcterms:W3CDTF">2022-04-19T22:23:00Z</dcterms:created>
  <dcterms:modified xsi:type="dcterms:W3CDTF">2022-04-19T22:26:00Z</dcterms:modified>
</cp:coreProperties>
</file>